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附件2</w:t>
      </w:r>
    </w:p>
    <w:p>
      <w:pPr>
        <w:pStyle w:val="style0"/>
        <w:spacing w:lineRule="exact" w:line="520"/>
        <w:ind w:firstLine="1080" w:firstLineChars="300"/>
        <w:rPr>
          <w:rFonts w:ascii="方正小标宋简体" w:eastAsia="方正小标宋简体" w:hAnsi="华文中宋"/>
          <w:bCs/>
          <w:color w:val="000000"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浙江省高校科研经费使用信息公开一览表</w:t>
      </w:r>
    </w:p>
    <w:p>
      <w:pPr>
        <w:pStyle w:val="style0"/>
        <w:spacing w:lineRule="exact" w:line="520"/>
        <w:jc w:val="center"/>
        <w:rPr>
          <w:rFonts w:ascii="宋体" w:cs="宋体" w:eastAsia="宋体" w:hAnsi="宋体"/>
          <w:bCs/>
          <w:color w:val="000000"/>
          <w:sz w:val="21"/>
          <w:szCs w:val="21"/>
        </w:rPr>
      </w:pPr>
      <w:r>
        <w:rPr>
          <w:rFonts w:ascii="仿宋_GB2312" w:hAnsi="华文中宋" w:hint="eastAsia"/>
          <w:bCs/>
          <w:color w:val="000000"/>
          <w:sz w:val="24"/>
        </w:rPr>
        <w:t>填</w:t>
      </w:r>
      <w:r>
        <w:rPr>
          <w:rFonts w:ascii="宋体" w:cs="宋体" w:eastAsia="宋体" w:hAnsi="宋体" w:hint="eastAsia"/>
          <w:bCs/>
          <w:color w:val="000000"/>
          <w:sz w:val="21"/>
          <w:szCs w:val="21"/>
        </w:rPr>
        <w:t xml:space="preserve">表人：    </w:t>
      </w:r>
      <w:r>
        <w:rPr>
          <w:rFonts w:ascii="宋体" w:cs="宋体" w:eastAsia="宋体" w:hAnsi="宋体" w:hint="default"/>
          <w:bCs/>
          <w:color w:val="000000"/>
          <w:sz w:val="21"/>
          <w:szCs w:val="21"/>
          <w:lang w:val="en-US"/>
        </w:rPr>
        <w:t>王婧</w:t>
      </w:r>
      <w:r>
        <w:rPr>
          <w:rFonts w:ascii="宋体" w:cs="宋体" w:eastAsia="宋体" w:hAnsi="宋体" w:hint="eastAsia"/>
          <w:bCs/>
          <w:color w:val="000000"/>
          <w:sz w:val="21"/>
          <w:szCs w:val="21"/>
        </w:rPr>
        <w:t xml:space="preserve">                          填表日期：</w:t>
      </w:r>
      <w:r>
        <w:rPr>
          <w:rFonts w:ascii="宋体" w:cs="宋体" w:eastAsia="宋体" w:hAnsi="宋体" w:hint="eastAsia"/>
          <w:bCs/>
          <w:color w:val="000000"/>
          <w:sz w:val="21"/>
          <w:szCs w:val="21"/>
          <w:lang w:val="en-US" w:eastAsia="zh-CN"/>
        </w:rPr>
        <w:t xml:space="preserve"> </w:t>
      </w:r>
      <w:r>
        <w:rPr>
          <w:rFonts w:ascii="宋体" w:cs="宋体" w:eastAsia="宋体" w:hAnsi="宋体" w:hint="default"/>
          <w:bCs/>
          <w:color w:val="000000"/>
          <w:sz w:val="21"/>
          <w:szCs w:val="21"/>
          <w:lang w:val="en-US" w:eastAsia="zh-CN"/>
        </w:rPr>
        <w:t>2024</w:t>
      </w:r>
      <w:r>
        <w:rPr>
          <w:rFonts w:ascii="宋体" w:cs="宋体" w:eastAsia="宋体" w:hAnsi="宋体" w:hint="eastAsia"/>
          <w:bCs/>
          <w:color w:val="000000"/>
          <w:sz w:val="21"/>
          <w:szCs w:val="21"/>
          <w:lang w:val="en-US" w:eastAsia="zh-CN"/>
        </w:rPr>
        <w:t xml:space="preserve">    </w:t>
      </w:r>
      <w:r>
        <w:rPr>
          <w:rFonts w:ascii="宋体" w:cs="宋体" w:eastAsia="宋体" w:hAnsi="宋体" w:hint="eastAsia"/>
          <w:bCs/>
          <w:color w:val="000000"/>
          <w:sz w:val="21"/>
          <w:szCs w:val="21"/>
        </w:rPr>
        <w:t>年</w:t>
      </w:r>
      <w:r>
        <w:rPr>
          <w:rFonts w:ascii="宋体" w:cs="宋体" w:eastAsia="宋体" w:hAnsi="宋体" w:hint="eastAsia"/>
          <w:bCs/>
          <w:color w:val="000000"/>
          <w:sz w:val="21"/>
          <w:szCs w:val="21"/>
          <w:lang w:val="en-US" w:eastAsia="zh-CN"/>
        </w:rPr>
        <w:t xml:space="preserve">  </w:t>
      </w:r>
      <w:r>
        <w:rPr>
          <w:rFonts w:ascii="宋体" w:cs="宋体" w:eastAsia="宋体" w:hAnsi="宋体" w:hint="default"/>
          <w:bCs/>
          <w:color w:val="000000"/>
          <w:sz w:val="21"/>
          <w:szCs w:val="21"/>
          <w:lang w:val="en-US" w:eastAsia="zh-CN"/>
        </w:rPr>
        <w:t>9</w:t>
      </w:r>
      <w:r>
        <w:rPr>
          <w:rFonts w:ascii="宋体" w:cs="宋体" w:eastAsia="宋体" w:hAnsi="宋体" w:hint="eastAsia"/>
          <w:bCs/>
          <w:color w:val="000000"/>
          <w:sz w:val="21"/>
          <w:szCs w:val="21"/>
          <w:lang w:val="en-US" w:eastAsia="zh-CN"/>
        </w:rPr>
        <w:t xml:space="preserve">  </w:t>
      </w:r>
      <w:r>
        <w:rPr>
          <w:rFonts w:ascii="宋体" w:cs="宋体" w:eastAsia="宋体" w:hAnsi="宋体" w:hint="eastAsia"/>
          <w:bCs/>
          <w:color w:val="000000"/>
          <w:sz w:val="21"/>
          <w:szCs w:val="21"/>
        </w:rPr>
        <w:t>月</w:t>
      </w:r>
      <w:r>
        <w:rPr>
          <w:rFonts w:ascii="宋体" w:cs="宋体" w:eastAsia="宋体" w:hAnsi="宋体" w:hint="eastAsia"/>
          <w:bCs/>
          <w:color w:val="000000"/>
          <w:sz w:val="21"/>
          <w:szCs w:val="21"/>
          <w:lang w:val="en-US" w:eastAsia="zh-CN"/>
        </w:rPr>
        <w:t xml:space="preserve"> </w:t>
      </w:r>
      <w:r>
        <w:rPr>
          <w:rFonts w:ascii="宋体" w:cs="宋体" w:eastAsia="宋体" w:hAnsi="宋体" w:hint="default"/>
          <w:bCs/>
          <w:color w:val="000000"/>
          <w:sz w:val="21"/>
          <w:szCs w:val="21"/>
          <w:lang w:val="en-US" w:eastAsia="zh-CN"/>
        </w:rPr>
        <w:t>11</w:t>
      </w:r>
      <w:r>
        <w:rPr>
          <w:rFonts w:ascii="宋体" w:cs="宋体" w:eastAsia="宋体" w:hAnsi="宋体" w:hint="eastAsia"/>
          <w:bCs/>
          <w:color w:val="000000"/>
          <w:sz w:val="21"/>
          <w:szCs w:val="21"/>
          <w:lang w:val="en-US" w:eastAsia="zh-CN"/>
        </w:rPr>
        <w:t xml:space="preserve">   </w:t>
      </w:r>
      <w:r>
        <w:rPr>
          <w:rFonts w:ascii="宋体" w:cs="宋体" w:eastAsia="宋体" w:hAnsi="宋体" w:hint="eastAsia"/>
          <w:bCs/>
          <w:color w:val="000000"/>
          <w:sz w:val="21"/>
          <w:szCs w:val="21"/>
        </w:rPr>
        <w:t>日</w:t>
      </w:r>
    </w:p>
    <w:tbl>
      <w:tblPr>
        <w:tblStyle w:val="style105"/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立项</w:t>
            </w:r>
          </w:p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信息</w:t>
            </w:r>
          </w:p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/>
                <w:color w:val="000000"/>
                <w:sz w:val="21"/>
                <w:szCs w:val="21"/>
                <w:lang w:val="en-US"/>
              </w:rPr>
              <w:t>循环视角下内外贸一体化实践浙江模式研究</w:t>
            </w:r>
          </w:p>
        </w:tc>
      </w:tr>
      <w:tr>
        <w:tblPrEx/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jc w:val="left"/>
              <w:textAlignment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000000"/>
                <w:kern w:val="2"/>
                <w:sz w:val="21"/>
                <w:szCs w:val="21"/>
                <w:highlight w:val="none"/>
                <w:vertAlign w:val="baseline"/>
                <w:em w:val="none"/>
                <w:lang w:val="en-US" w:bidi="ar-SA" w:eastAsia="zh-CN"/>
              </w:rPr>
              <w:t>浙江省哲学社会科学规划课题-常规课题</w:t>
            </w:r>
          </w:p>
        </w:tc>
      </w:tr>
      <w:tr>
        <w:tblPrEx/>
        <w:trPr>
          <w:cantSplit/>
          <w:trHeight w:val="413" w:hRule="atLeast"/>
          <w:jc w:val="center"/>
        </w:trPr>
        <w:tc>
          <w:tcPr>
            <w:tcW w:w="5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left"/>
              <w:rPr>
                <w:rFonts w:ascii="宋体" w:cs="宋体" w:eastAsia="宋体" w:hAnsi="宋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default"/>
                <w:color w:val="000000"/>
                <w:sz w:val="21"/>
                <w:szCs w:val="21"/>
                <w:lang w:val="en-US" w:eastAsia="zh-CN"/>
              </w:rPr>
              <w:t>2023.6-2025.10</w:t>
            </w:r>
          </w:p>
        </w:tc>
      </w:tr>
      <w:tr>
        <w:tblPrEx/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</w:tr>
      <w:tr>
        <w:tblPrEx/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ind w:left="42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承担任务</w:t>
            </w:r>
          </w:p>
        </w:tc>
      </w:tr>
      <w:tr>
        <w:tblPrEx/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/>
                <w:color w:val="000000"/>
                <w:sz w:val="21"/>
                <w:szCs w:val="21"/>
                <w:lang w:val="en-US"/>
              </w:rPr>
              <w:t>王婧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ind w:left="42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/>
                <w:color w:val="000000"/>
                <w:sz w:val="21"/>
                <w:szCs w:val="21"/>
                <w:lang w:val="en-US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ind w:left="42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/>
                <w:color w:val="000000"/>
                <w:sz w:val="21"/>
                <w:szCs w:val="21"/>
                <w:lang w:val="en-US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hAnsi="宋体"/>
                <w:color w:val="000000"/>
                <w:sz w:val="21"/>
                <w:szCs w:val="21"/>
                <w:lang w:val="en-US"/>
              </w:rPr>
              <w:t>框架设计，</w:t>
            </w:r>
            <w:r>
              <w:rPr>
                <w:rFonts w:ascii="宋体" w:cs="宋体" w:eastAsia="宋体" w:hAnsi="宋体"/>
                <w:color w:val="000000"/>
                <w:sz w:val="21"/>
                <w:szCs w:val="21"/>
                <w:lang w:val="en-US"/>
              </w:rPr>
              <w:t>书稿撰写。</w:t>
            </w:r>
          </w:p>
        </w:tc>
      </w:tr>
      <w:tr>
        <w:tblPrEx/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/>
                <w:color w:val="000000"/>
                <w:sz w:val="21"/>
                <w:szCs w:val="21"/>
                <w:lang w:val="en-US"/>
              </w:rPr>
              <w:t>张海燕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ind w:left="42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/>
                <w:color w:val="000000"/>
                <w:sz w:val="21"/>
                <w:szCs w:val="21"/>
                <w:lang w:val="en-US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ind w:left="42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/>
                <w:color w:val="000000"/>
                <w:sz w:val="21"/>
                <w:szCs w:val="21"/>
                <w:lang w:val="en-US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/>
                <w:color w:val="000000"/>
                <w:sz w:val="21"/>
                <w:szCs w:val="21"/>
                <w:lang w:val="en-US"/>
              </w:rPr>
              <w:t>调研内容设计</w:t>
            </w:r>
            <w:r>
              <w:rPr>
                <w:rFonts w:ascii="宋体" w:cs="宋体" w:hAnsi="宋体"/>
                <w:color w:val="000000"/>
                <w:sz w:val="21"/>
                <w:szCs w:val="21"/>
                <w:lang w:val="en-US"/>
              </w:rPr>
              <w:t>，调研报告撰写。</w:t>
            </w:r>
          </w:p>
        </w:tc>
      </w:tr>
      <w:tr>
        <w:tblPrEx/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/>
                <w:color w:val="000000"/>
                <w:sz w:val="21"/>
                <w:szCs w:val="21"/>
                <w:lang w:val="en-US"/>
              </w:rPr>
              <w:t>张若洲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ind w:left="42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/>
                <w:color w:val="000000"/>
                <w:sz w:val="21"/>
                <w:szCs w:val="21"/>
                <w:lang w:val="en-US"/>
              </w:rPr>
              <w:t>助教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240"/>
              <w:ind w:left="42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/>
                <w:color w:val="000000"/>
                <w:sz w:val="21"/>
                <w:szCs w:val="21"/>
                <w:lang w:val="en-US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/>
                <w:color w:val="000000"/>
                <w:sz w:val="21"/>
                <w:szCs w:val="21"/>
                <w:lang w:val="en-US"/>
              </w:rPr>
              <w:t>开展调研，数据采集分析</w:t>
            </w:r>
          </w:p>
        </w:tc>
      </w:tr>
      <w:tr>
        <w:tblPrEx/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/>
                <w:color w:val="000000"/>
                <w:sz w:val="21"/>
                <w:szCs w:val="21"/>
                <w:lang w:val="en-US"/>
              </w:rPr>
              <w:t>王晴岚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/>
                <w:color w:val="000000"/>
                <w:sz w:val="21"/>
                <w:szCs w:val="21"/>
                <w:lang w:val="en-US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/>
                <w:color w:val="000000"/>
                <w:sz w:val="21"/>
                <w:szCs w:val="21"/>
                <w:lang w:val="en-US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/>
                <w:color w:val="000000"/>
                <w:sz w:val="21"/>
                <w:szCs w:val="21"/>
                <w:lang w:val="en-US"/>
              </w:rPr>
              <w:t>开展调研</w:t>
            </w:r>
            <w:r>
              <w:rPr>
                <w:rFonts w:ascii="宋体" w:cs="宋体" w:hAnsi="宋体"/>
                <w:color w:val="000000"/>
                <w:sz w:val="21"/>
                <w:szCs w:val="21"/>
                <w:lang w:val="en-US"/>
              </w:rPr>
              <w:t>，内容撰写</w:t>
            </w:r>
          </w:p>
        </w:tc>
      </w:tr>
      <w:tr>
        <w:tblPrEx/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/>
                <w:color w:val="000000"/>
                <w:sz w:val="21"/>
                <w:szCs w:val="21"/>
                <w:lang w:val="en-US"/>
              </w:rPr>
              <w:t>陈一宁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ind w:left="42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/>
                <w:color w:val="000000"/>
                <w:sz w:val="21"/>
                <w:szCs w:val="21"/>
                <w:lang w:val="en-US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240"/>
              <w:ind w:left="42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/>
                <w:color w:val="000000"/>
                <w:sz w:val="21"/>
                <w:szCs w:val="21"/>
                <w:lang w:val="en-US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/>
                <w:color w:val="000000"/>
                <w:sz w:val="21"/>
                <w:szCs w:val="21"/>
                <w:lang w:val="en-US"/>
              </w:rPr>
              <w:t>数据采集和分析</w:t>
            </w:r>
          </w:p>
        </w:tc>
      </w:tr>
      <w:tr>
        <w:tblPrEx/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ind w:firstLine="388" w:firstLineChars="185"/>
              <w:jc w:val="left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cs="宋体" w:eastAsia="宋体" w:hAnsi="宋体" w:hint="default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其中</w:t>
            </w:r>
          </w:p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ind w:firstLine="338" w:firstLineChars="161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defaul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其他经费</w:t>
            </w:r>
          </w:p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ind w:right="420" w:firstLine="703" w:firstLineChars="335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default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>
        <w:tblPrEx/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 w:hint="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right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default"/>
                <w:color w:val="000000"/>
                <w:sz w:val="21"/>
                <w:szCs w:val="21"/>
                <w:lang w:val="en-US"/>
              </w:rPr>
              <w:t>2</w:t>
            </w: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 w:hint="eastAsia"/>
                <w:color w:val="0000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间接费</w:t>
            </w: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right"/>
              <w:rPr>
                <w:rFonts w:ascii="宋体" w:cs="宋体" w:eastAsia="宋体" w:hAnsi="宋体"/>
                <w:color w:val="0000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宋体" w:cs="宋体" w:eastAsia="宋体" w:hAnsi="宋体" w:hint="default"/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>
        <w:tblPrEx/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 w:hint="default"/>
                <w:color w:val="0000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right"/>
              <w:rPr>
                <w:rFonts w:ascii="宋体" w:cs="宋体" w:eastAsia="宋体" w:hAnsi="宋体" w:hint="eastAsia"/>
                <w:color w:val="0000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宋体" w:cs="宋体" w:eastAsia="宋体" w:hAnsi="宋体" w:hint="default"/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right"/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</w:pPr>
          </w:p>
        </w:tc>
      </w:tr>
      <w:tr>
        <w:tblPrEx/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 w:hint="default"/>
                <w:color w:val="0000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right"/>
              <w:rPr>
                <w:rFonts w:ascii="宋体" w:cs="宋体" w:eastAsia="宋体" w:hAnsi="宋体"/>
                <w:color w:val="0000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kern w:val="2"/>
                <w:sz w:val="21"/>
                <w:szCs w:val="21"/>
                <w:lang w:val="en-US" w:bidi="ar-SA" w:eastAsia="zh-CN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right"/>
              <w:rPr>
                <w:rFonts w:ascii="宋体" w:cs="宋体" w:eastAsia="宋体" w:hAnsi="宋体"/>
                <w:color w:val="000000"/>
                <w:kern w:val="2"/>
                <w:sz w:val="21"/>
                <w:szCs w:val="21"/>
                <w:lang w:val="en-US" w:bidi="ar-SA" w:eastAsia="zh-CN"/>
              </w:rPr>
            </w:pPr>
          </w:p>
        </w:tc>
      </w:tr>
      <w:tr>
        <w:tblPrEx/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过程</w:t>
            </w:r>
          </w:p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ind w:firstLine="121" w:firstLineChars="58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default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cs="宋体" w:eastAsia="宋体" w:hAnsi="宋体" w:hint="eastAsia"/>
                <w:b w:val="false"/>
                <w:bCs w:val="false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ind w:firstLine="367" w:firstLineChars="175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default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default"/>
                <w:color w:val="000000"/>
                <w:sz w:val="21"/>
                <w:szCs w:val="21"/>
                <w:lang w:val="en-US"/>
              </w:rPr>
              <w:t>0</w:t>
            </w: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>
        <w:tblPrEx/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both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</w:tr>
      <w:tr>
        <w:tblPrEx/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right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 w:hint="default"/>
                <w:color w:val="0000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right"/>
              <w:rPr>
                <w:rFonts w:ascii="宋体" w:cs="宋体" w:eastAsia="宋体" w:hAnsi="宋体"/>
                <w:color w:val="0000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>
        <w:tblPrEx/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right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right"/>
              <w:rPr>
                <w:rFonts w:ascii="宋体" w:cs="宋体" w:eastAsia="宋体" w:hAnsi="宋体"/>
                <w:color w:val="0000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</w:tr>
      <w:tr>
        <w:tblPrEx/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right"/>
              <w:rPr>
                <w:rFonts w:ascii="宋体" w:cs="宋体" w:eastAsia="宋体" w:hAnsi="宋体"/>
                <w:color w:val="000000"/>
                <w:kern w:val="2"/>
                <w:sz w:val="21"/>
                <w:szCs w:val="21"/>
                <w:lang w:val="en-US" w:bidi="ar-SA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780"/>
                <w:tab w:val="center" w:leader="none" w:pos="2437"/>
              </w:tabs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780"/>
                <w:tab w:val="center" w:leader="none" w:pos="2437"/>
              </w:tabs>
              <w:spacing w:lineRule="exact" w:line="240"/>
              <w:jc w:val="right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</w:tr>
      <w:tr>
        <w:tblPrEx/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 w:hint="default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left" w:leader="none" w:pos="780"/>
                <w:tab w:val="center" w:leader="none" w:pos="2437"/>
              </w:tabs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  <w:bookmarkStart w:id="0" w:name="_GoBack"/>
          <w:bookmarkEnd w:id="0"/>
          <w:p>
            <w:pPr>
              <w:pStyle w:val="style0"/>
              <w:tabs>
                <w:tab w:val="left" w:leader="none" w:pos="780"/>
                <w:tab w:val="center" w:leader="none" w:pos="2437"/>
              </w:tabs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</w:tr>
      <w:tr>
        <w:tblPrEx/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ind w:right="-106" w:rightChars="-38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tabs>
                <w:tab w:val="center" w:leader="none" w:pos="3417"/>
                <w:tab w:val="left" w:leader="none" w:pos="4380"/>
              </w:tabs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  <w:p>
            <w:pPr>
              <w:pStyle w:val="style0"/>
              <w:tabs>
                <w:tab w:val="center" w:leader="none" w:pos="3417"/>
                <w:tab w:val="left" w:leader="none" w:pos="4380"/>
              </w:tabs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</w:tr>
      <w:tr>
        <w:tblPrEx/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ind w:right="-106" w:rightChars="-38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</w:tr>
      <w:tr>
        <w:tblPrEx/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ind w:right="-106" w:rightChars="-38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</w:tr>
      <w:tr>
        <w:tblPrEx/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ind w:right="-106" w:rightChars="-38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</w:tr>
      <w:tr>
        <w:tblPrEx/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ind w:right="-106" w:rightChars="-38"/>
              <w:jc w:val="center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cs="宋体" w:eastAsia="宋体" w:hAnsi="宋体" w:hint="eastAsia"/>
                <w:color w:val="000000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240"/>
              <w:rPr>
                <w:rFonts w:ascii="宋体" w:cs="宋体" w:eastAsia="宋体" w:hAnsi="宋体"/>
                <w:color w:val="000000"/>
                <w:sz w:val="21"/>
                <w:szCs w:val="21"/>
              </w:rPr>
            </w:pPr>
          </w:p>
        </w:tc>
      </w:tr>
    </w:tbl>
    <w:p>
      <w:pPr>
        <w:pStyle w:val="style0"/>
        <w:spacing w:after="156" w:afterLines="50"/>
        <w:rPr>
          <w:color w:val="000000"/>
        </w:rPr>
      </w:pPr>
      <w:r>
        <w:rPr>
          <w:rFonts w:ascii="仿宋_GB2312" w:hint="eastAsia"/>
          <w:color w:val="000000"/>
          <w:sz w:val="24"/>
        </w:rPr>
        <w:t>注：涉及商业秘密的，委托单位、项目名称等敏感关键词用“*”替代。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华文中宋"/>
    <w:panose1 w:val="02010600040000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spacing w:lineRule="exact" w:line="600"/>
      <w:jc w:val="both"/>
    </w:pPr>
    <w:rPr>
      <w:rFonts w:ascii="Times New Roman" w:cs="Times New Roman" w:eastAsia="仿宋_GB2312" w:hAnsi="Times New Roman"/>
      <w:kern w:val="2"/>
      <w:sz w:val="28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0"/>
    <w:pPr>
      <w:tabs>
        <w:tab w:val="center" w:leader="none" w:pos="4153"/>
        <w:tab w:val="right" w:leader="none" w:pos="8306"/>
      </w:tabs>
      <w:snapToGrid w:val="false"/>
      <w:spacing w:lineRule="atLeast" w:line="240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spacing w:lineRule="atLeast" w:line="240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0"/>
    <w:rPr>
      <w:rFonts w:eastAsia="仿宋_GB2312"/>
      <w:kern w:val="2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449</Words>
  <Pages>2</Pages>
  <Characters>466</Characters>
  <Application>WPS Office</Application>
  <DocSecurity>0</DocSecurity>
  <Paragraphs>160</Paragraphs>
  <ScaleCrop>false</ScaleCrop>
  <LinksUpToDate>false</LinksUpToDate>
  <CharactersWithSpaces>514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2018-11-16T06:56:00Z</dcterms:created>
  <dc:creator>随性</dc:creator>
  <lastModifiedBy>CET-AL60</lastModifiedBy>
  <dcterms:modified xsi:type="dcterms:W3CDTF">2024-10-24T07:23:42Z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1779e1be748843bf831810bb81309895_23</vt:lpwstr>
  </property>
</Properties>
</file>