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</w:t>
      </w:r>
      <w:bookmarkStart w:id="0" w:name="_GoBack"/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eastAsia="zh-CN"/>
        </w:rPr>
        <w:t>许嘉扬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</w:t>
      </w:r>
      <w:bookmarkEnd w:id="0"/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18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人社工作系统论视域下浙江建设共同富裕示范区的路径研究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2021.6-2022.5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许嘉扬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840" w:firstLineChars="40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郭褔春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董瑞丽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对策分析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郭延安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调研与资料收集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周永涛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高级经济师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中国人民银行浙江省分行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调研与数据分析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4.901676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1.001676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成果要报《社会保障视域下浙江建设共同富裕示范区的三重逻辑审思》、研究报告《人社工作系统论视域下浙江建设共同富裕示范区的路径研究》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0.098324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2022.5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CA3B81C-8931-4AD8-8A38-2A117F5689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7C72A1-61CF-4CDA-BCB5-3C260BEE69C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6E7D9A3-BAD8-4610-93BD-433F3D872E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d821f19-4f37-445f-90fa-9e664aba70d3"/>
  </w:docVars>
  <w:rsids>
    <w:rsidRoot w:val="365F4CE1"/>
    <w:rsid w:val="00010C44"/>
    <w:rsid w:val="009C127A"/>
    <w:rsid w:val="00EA3EDC"/>
    <w:rsid w:val="13914AED"/>
    <w:rsid w:val="208615D1"/>
    <w:rsid w:val="2BC127E4"/>
    <w:rsid w:val="35CF637B"/>
    <w:rsid w:val="365F4CE1"/>
    <w:rsid w:val="42B42561"/>
    <w:rsid w:val="43482915"/>
    <w:rsid w:val="475A58C2"/>
    <w:rsid w:val="48A62558"/>
    <w:rsid w:val="4CE65929"/>
    <w:rsid w:val="508825A3"/>
    <w:rsid w:val="59B80C41"/>
    <w:rsid w:val="5A722F88"/>
    <w:rsid w:val="5C976331"/>
    <w:rsid w:val="5E8D4BF4"/>
    <w:rsid w:val="60C70EC5"/>
    <w:rsid w:val="6DD2507B"/>
    <w:rsid w:val="72100E40"/>
    <w:rsid w:val="761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554</Characters>
  <Lines>5</Lines>
  <Paragraphs>1</Paragraphs>
  <TotalTime>4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2024-01-31T08:05:21Z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1A79253610C2477D807F149D8D912B06_13</vt:lpwstr>
  </property>
</Properties>
</file>